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221" w:rsidRDefault="00296221" w:rsidP="00296221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NURSERY NOVICE DRESSAGE &amp;</w:t>
      </w:r>
    </w:p>
    <w:p w:rsidR="00296221" w:rsidRDefault="00804D78" w:rsidP="00296221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WI</w:t>
      </w:r>
      <w:r w:rsidR="00FB3244">
        <w:rPr>
          <w:rFonts w:ascii="Arial" w:hAnsi="Arial"/>
          <w:b/>
          <w:sz w:val="28"/>
        </w:rPr>
        <w:t>NTER DRESSAGE LEAGUE 3: 23.2.20</w:t>
      </w:r>
    </w:p>
    <w:p w:rsidR="00296221" w:rsidRDefault="00296221" w:rsidP="00296221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BRACTULLO MILL, LETHAM  </w:t>
      </w:r>
    </w:p>
    <w:p w:rsidR="00296221" w:rsidRDefault="00296221" w:rsidP="00296221">
      <w:pPr>
        <w:jc w:val="center"/>
        <w:rPr>
          <w:rFonts w:ascii="Arial" w:hAnsi="Arial"/>
          <w:b/>
        </w:rPr>
      </w:pPr>
    </w:p>
    <w:p w:rsidR="00296221" w:rsidRDefault="00296221" w:rsidP="00296221">
      <w:pPr>
        <w:rPr>
          <w:rFonts w:ascii="Arial" w:hAnsi="Arial"/>
        </w:rPr>
      </w:pPr>
    </w:p>
    <w:p w:rsidR="00296221" w:rsidRPr="00C868EF" w:rsidRDefault="00296221" w:rsidP="00296221">
      <w:pPr>
        <w:rPr>
          <w:rFonts w:ascii="Arial" w:hAnsi="Arial"/>
          <w:b/>
        </w:rPr>
      </w:pPr>
      <w:r w:rsidRPr="00C868EF">
        <w:rPr>
          <w:rFonts w:ascii="Arial" w:hAnsi="Arial"/>
          <w:b/>
        </w:rPr>
        <w:t>NURSERY NOVICE DRESSAGE</w:t>
      </w:r>
    </w:p>
    <w:p w:rsidR="00296221" w:rsidRDefault="00FB3244" w:rsidP="00296221">
      <w:pPr>
        <w:rPr>
          <w:rFonts w:ascii="Arial" w:hAnsi="Arial"/>
        </w:rPr>
      </w:pPr>
      <w:r>
        <w:rPr>
          <w:rFonts w:ascii="Arial" w:hAnsi="Arial"/>
        </w:rPr>
        <w:t xml:space="preserve">Class 1: </w:t>
      </w:r>
      <w:r>
        <w:rPr>
          <w:rFonts w:ascii="Arial" w:hAnsi="Arial"/>
        </w:rPr>
        <w:tab/>
        <w:t>Intro C</w:t>
      </w:r>
      <w:r>
        <w:rPr>
          <w:rFonts w:ascii="Arial" w:hAnsi="Arial"/>
        </w:rPr>
        <w:tab/>
        <w:t>(2016)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Class 2: </w:t>
      </w:r>
      <w:r>
        <w:rPr>
          <w:rFonts w:ascii="Arial" w:hAnsi="Arial"/>
        </w:rPr>
        <w:tab/>
        <w:t xml:space="preserve">Intro </w:t>
      </w:r>
      <w:proofErr w:type="gramStart"/>
      <w:r>
        <w:rPr>
          <w:rFonts w:ascii="Arial" w:hAnsi="Arial"/>
        </w:rPr>
        <w:t>A  (</w:t>
      </w:r>
      <w:proofErr w:type="gramEnd"/>
      <w:r>
        <w:rPr>
          <w:rFonts w:ascii="Arial" w:hAnsi="Arial"/>
        </w:rPr>
        <w:t>2008</w:t>
      </w:r>
      <w:r w:rsidR="00804D78">
        <w:rPr>
          <w:rFonts w:ascii="Arial" w:hAnsi="Arial"/>
        </w:rPr>
        <w:t>)</w:t>
      </w:r>
      <w:r w:rsidR="00804D78">
        <w:rPr>
          <w:rFonts w:ascii="Arial" w:hAnsi="Arial"/>
        </w:rPr>
        <w:tab/>
      </w:r>
      <w:r w:rsidR="00804D78">
        <w:rPr>
          <w:rFonts w:ascii="Arial" w:hAnsi="Arial"/>
        </w:rPr>
        <w:tab/>
      </w:r>
    </w:p>
    <w:p w:rsidR="00296221" w:rsidRDefault="00296221" w:rsidP="00296221">
      <w:pPr>
        <w:rPr>
          <w:rFonts w:ascii="Arial" w:hAnsi="Arial"/>
        </w:rPr>
      </w:pPr>
    </w:p>
    <w:p w:rsidR="00296221" w:rsidRDefault="00296221" w:rsidP="00296221">
      <w:pPr>
        <w:rPr>
          <w:rFonts w:ascii="Arial" w:hAnsi="Arial"/>
        </w:rPr>
      </w:pPr>
      <w:r>
        <w:rPr>
          <w:rFonts w:ascii="Arial" w:hAnsi="Arial"/>
        </w:rPr>
        <w:t>£5 per class.</w:t>
      </w:r>
    </w:p>
    <w:p w:rsidR="00296221" w:rsidRDefault="00296221" w:rsidP="00296221">
      <w:pPr>
        <w:rPr>
          <w:rFonts w:ascii="Arial" w:hAnsi="Arial"/>
        </w:rPr>
      </w:pPr>
    </w:p>
    <w:p w:rsidR="00296221" w:rsidRPr="00C868EF" w:rsidRDefault="00296221" w:rsidP="00296221">
      <w:pPr>
        <w:rPr>
          <w:rFonts w:ascii="Arial" w:hAnsi="Arial"/>
          <w:b/>
        </w:rPr>
      </w:pPr>
      <w:r w:rsidRPr="00C868EF">
        <w:rPr>
          <w:rFonts w:ascii="Arial" w:hAnsi="Arial"/>
          <w:b/>
        </w:rPr>
        <w:t>WINTER DRESSAGE LEAGUES</w:t>
      </w:r>
    </w:p>
    <w:p w:rsidR="00296221" w:rsidRDefault="00804D78" w:rsidP="00296221">
      <w:pPr>
        <w:rPr>
          <w:rFonts w:ascii="Arial" w:hAnsi="Arial"/>
        </w:rPr>
      </w:pPr>
      <w:r>
        <w:rPr>
          <w:rFonts w:ascii="Arial" w:hAnsi="Arial"/>
        </w:rPr>
        <w:t xml:space="preserve">Class </w:t>
      </w:r>
      <w:proofErr w:type="gramStart"/>
      <w:r>
        <w:rPr>
          <w:rFonts w:ascii="Arial" w:hAnsi="Arial"/>
        </w:rPr>
        <w:t>3</w:t>
      </w:r>
      <w:r w:rsidR="00241927">
        <w:rPr>
          <w:rFonts w:ascii="Arial" w:hAnsi="Arial"/>
        </w:rPr>
        <w:t xml:space="preserve"> :</w:t>
      </w:r>
      <w:proofErr w:type="gramEnd"/>
      <w:r w:rsidR="00241927">
        <w:rPr>
          <w:rFonts w:ascii="Arial" w:hAnsi="Arial"/>
        </w:rPr>
        <w:tab/>
        <w:t>Prelim</w:t>
      </w:r>
      <w:r w:rsidR="00FB3244">
        <w:rPr>
          <w:rFonts w:ascii="Arial" w:hAnsi="Arial"/>
        </w:rPr>
        <w:t xml:space="preserve"> </w:t>
      </w:r>
      <w:r w:rsidR="00FB3244">
        <w:rPr>
          <w:rFonts w:ascii="Arial" w:hAnsi="Arial"/>
        </w:rPr>
        <w:tab/>
        <w:t xml:space="preserve"> 7 (2016)</w:t>
      </w:r>
      <w:r w:rsidR="00FB3244">
        <w:rPr>
          <w:rFonts w:ascii="Arial" w:hAnsi="Arial"/>
        </w:rPr>
        <w:tab/>
      </w:r>
      <w:r w:rsidR="00FB3244">
        <w:rPr>
          <w:rFonts w:ascii="Arial" w:hAnsi="Arial"/>
        </w:rPr>
        <w:tab/>
        <w:t xml:space="preserve">Class 4: </w:t>
      </w:r>
      <w:r w:rsidR="00FB3244">
        <w:rPr>
          <w:rFonts w:ascii="Arial" w:hAnsi="Arial"/>
        </w:rPr>
        <w:tab/>
        <w:t>Prelim 14</w:t>
      </w:r>
      <w:r>
        <w:rPr>
          <w:rFonts w:ascii="Arial" w:hAnsi="Arial"/>
        </w:rPr>
        <w:t xml:space="preserve">  (20</w:t>
      </w:r>
      <w:r w:rsidR="00D366A0">
        <w:rPr>
          <w:rFonts w:ascii="Arial" w:hAnsi="Arial"/>
        </w:rPr>
        <w:t>16</w:t>
      </w:r>
      <w:r w:rsidR="00296221">
        <w:rPr>
          <w:rFonts w:ascii="Arial" w:hAnsi="Arial"/>
        </w:rPr>
        <w:t>)</w:t>
      </w:r>
    </w:p>
    <w:p w:rsidR="00296221" w:rsidRDefault="00804D78" w:rsidP="00296221">
      <w:pPr>
        <w:rPr>
          <w:rFonts w:ascii="Arial" w:hAnsi="Arial"/>
        </w:rPr>
      </w:pPr>
      <w:r>
        <w:rPr>
          <w:rFonts w:ascii="Arial" w:hAnsi="Arial"/>
        </w:rPr>
        <w:t>Class 5</w:t>
      </w:r>
      <w:r w:rsidR="00241927">
        <w:rPr>
          <w:rFonts w:ascii="Arial" w:hAnsi="Arial"/>
        </w:rPr>
        <w:t>:</w:t>
      </w:r>
      <w:r w:rsidR="00FB3244">
        <w:rPr>
          <w:rFonts w:ascii="Arial" w:hAnsi="Arial"/>
        </w:rPr>
        <w:tab/>
        <w:t xml:space="preserve">Novice </w:t>
      </w:r>
      <w:r w:rsidR="00FB3244">
        <w:rPr>
          <w:rFonts w:ascii="Arial" w:hAnsi="Arial"/>
        </w:rPr>
        <w:tab/>
        <w:t>28</w:t>
      </w:r>
      <w:r>
        <w:rPr>
          <w:rFonts w:ascii="Arial" w:hAnsi="Arial"/>
        </w:rPr>
        <w:t xml:space="preserve"> (20</w:t>
      </w:r>
      <w:r w:rsidR="00FB3244">
        <w:rPr>
          <w:rFonts w:ascii="Arial" w:hAnsi="Arial"/>
        </w:rPr>
        <w:t>08)</w:t>
      </w:r>
      <w:r w:rsidR="00FB3244">
        <w:rPr>
          <w:rFonts w:ascii="Arial" w:hAnsi="Arial"/>
        </w:rPr>
        <w:tab/>
      </w:r>
      <w:r w:rsidR="00FB3244">
        <w:rPr>
          <w:rFonts w:ascii="Arial" w:hAnsi="Arial"/>
        </w:rPr>
        <w:tab/>
        <w:t>Class 6:</w:t>
      </w:r>
      <w:r w:rsidR="00FB3244">
        <w:rPr>
          <w:rFonts w:ascii="Arial" w:hAnsi="Arial"/>
        </w:rPr>
        <w:tab/>
        <w:t>Elementary 49</w:t>
      </w:r>
      <w:r>
        <w:rPr>
          <w:rFonts w:ascii="Arial" w:hAnsi="Arial"/>
        </w:rPr>
        <w:t xml:space="preserve"> (20</w:t>
      </w:r>
      <w:r w:rsidR="00FB3244">
        <w:rPr>
          <w:rFonts w:ascii="Arial" w:hAnsi="Arial"/>
        </w:rPr>
        <w:t>09)         Class 7: Medium 63</w:t>
      </w:r>
      <w:r>
        <w:rPr>
          <w:rFonts w:ascii="Arial" w:hAnsi="Arial"/>
        </w:rPr>
        <w:t xml:space="preserve"> (</w:t>
      </w:r>
      <w:r w:rsidR="00D366A0">
        <w:rPr>
          <w:rFonts w:ascii="Arial" w:hAnsi="Arial"/>
        </w:rPr>
        <w:t>2002</w:t>
      </w:r>
      <w:r w:rsidR="00296221">
        <w:rPr>
          <w:rFonts w:ascii="Arial" w:hAnsi="Arial"/>
        </w:rPr>
        <w:t>)</w:t>
      </w:r>
    </w:p>
    <w:p w:rsidR="00D8399E" w:rsidRDefault="00D8399E" w:rsidP="00D8399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D8399E" w:rsidRDefault="00D8399E" w:rsidP="00296221">
      <w:pPr>
        <w:jc w:val="both"/>
        <w:rPr>
          <w:rFonts w:ascii="Arial" w:hAnsi="Arial"/>
          <w:b/>
        </w:rPr>
      </w:pPr>
    </w:p>
    <w:p w:rsidR="00296221" w:rsidRDefault="00804D78" w:rsidP="00296221">
      <w:pPr>
        <w:jc w:val="both"/>
        <w:rPr>
          <w:rFonts w:ascii="Arial" w:hAnsi="Arial"/>
        </w:rPr>
      </w:pPr>
      <w:r>
        <w:rPr>
          <w:rFonts w:ascii="Arial" w:hAnsi="Arial"/>
          <w:b/>
        </w:rPr>
        <w:t>Classes 3 &amp; 4</w:t>
      </w:r>
      <w:r w:rsidR="00296221">
        <w:rPr>
          <w:rFonts w:ascii="Arial" w:hAnsi="Arial"/>
          <w:b/>
        </w:rPr>
        <w:t xml:space="preserve"> count towa</w:t>
      </w:r>
      <w:r w:rsidR="00D366A0">
        <w:rPr>
          <w:rFonts w:ascii="Arial" w:hAnsi="Arial"/>
          <w:b/>
        </w:rPr>
        <w:t>rds the Novice league, C</w:t>
      </w:r>
      <w:r>
        <w:rPr>
          <w:rFonts w:ascii="Arial" w:hAnsi="Arial"/>
          <w:b/>
        </w:rPr>
        <w:t>lasses 4 &amp; 5</w:t>
      </w:r>
      <w:r w:rsidR="00296221">
        <w:rPr>
          <w:rFonts w:ascii="Arial" w:hAnsi="Arial"/>
          <w:b/>
        </w:rPr>
        <w:t xml:space="preserve"> towards the </w:t>
      </w:r>
      <w:r w:rsidR="00296221" w:rsidRPr="009C2922">
        <w:rPr>
          <w:rFonts w:ascii="Arial" w:hAnsi="Arial"/>
          <w:b/>
        </w:rPr>
        <w:t>Intermediate League</w:t>
      </w:r>
      <w:r w:rsidR="00D366A0">
        <w:rPr>
          <w:rFonts w:ascii="Arial" w:hAnsi="Arial"/>
          <w:b/>
        </w:rPr>
        <w:t xml:space="preserve"> and 5</w:t>
      </w:r>
      <w:proofErr w:type="gramStart"/>
      <w:r w:rsidR="00D366A0">
        <w:rPr>
          <w:rFonts w:ascii="Arial" w:hAnsi="Arial"/>
          <w:b/>
        </w:rPr>
        <w:t>,6</w:t>
      </w:r>
      <w:proofErr w:type="gramEnd"/>
      <w:r w:rsidR="00D366A0">
        <w:rPr>
          <w:rFonts w:ascii="Arial" w:hAnsi="Arial"/>
          <w:b/>
        </w:rPr>
        <w:t xml:space="preserve"> &amp; 7</w:t>
      </w:r>
      <w:r w:rsidR="00296221">
        <w:rPr>
          <w:rFonts w:ascii="Arial" w:hAnsi="Arial"/>
          <w:b/>
        </w:rPr>
        <w:t xml:space="preserve"> towards the Open League</w:t>
      </w:r>
      <w:r w:rsidR="00D366A0">
        <w:rPr>
          <w:rFonts w:ascii="Arial" w:hAnsi="Arial"/>
          <w:b/>
        </w:rPr>
        <w:t>. Members competing in the Open League may either ride Novice and Elementary OR Elementary and Medium Tests</w:t>
      </w:r>
      <w:r w:rsidR="00296221" w:rsidRPr="00290558">
        <w:rPr>
          <w:rFonts w:ascii="Arial" w:hAnsi="Arial"/>
          <w:b/>
        </w:rPr>
        <w:t xml:space="preserve"> </w:t>
      </w:r>
      <w:r w:rsidR="00296221">
        <w:rPr>
          <w:rFonts w:ascii="Arial" w:hAnsi="Arial"/>
          <w:b/>
        </w:rPr>
        <w:t>Members can enter any class but will only be counted within one league, horse/rider combinations can only enter at two leve</w:t>
      </w:r>
      <w:r w:rsidR="00D366A0">
        <w:rPr>
          <w:rFonts w:ascii="Arial" w:hAnsi="Arial"/>
          <w:b/>
        </w:rPr>
        <w:t xml:space="preserve">ls </w:t>
      </w:r>
      <w:proofErr w:type="spellStart"/>
      <w:r w:rsidR="00D366A0">
        <w:rPr>
          <w:rFonts w:ascii="Arial" w:hAnsi="Arial"/>
          <w:b/>
        </w:rPr>
        <w:t>ie</w:t>
      </w:r>
      <w:proofErr w:type="spellEnd"/>
      <w:r w:rsidR="00D366A0">
        <w:rPr>
          <w:rFonts w:ascii="Arial" w:hAnsi="Arial"/>
          <w:b/>
        </w:rPr>
        <w:t xml:space="preserve"> Prelim and Novice Tests</w:t>
      </w:r>
      <w:proofErr w:type="gramStart"/>
      <w:r w:rsidR="00D366A0">
        <w:rPr>
          <w:rFonts w:ascii="Arial" w:hAnsi="Arial"/>
          <w:b/>
        </w:rPr>
        <w:t xml:space="preserve">, </w:t>
      </w:r>
      <w:r w:rsidR="00296221">
        <w:rPr>
          <w:rFonts w:ascii="Arial" w:hAnsi="Arial"/>
          <w:b/>
        </w:rPr>
        <w:t xml:space="preserve"> Novice</w:t>
      </w:r>
      <w:proofErr w:type="gramEnd"/>
      <w:r w:rsidR="00296221">
        <w:rPr>
          <w:rFonts w:ascii="Arial" w:hAnsi="Arial"/>
          <w:b/>
        </w:rPr>
        <w:t xml:space="preserve"> and Elementary Tests</w:t>
      </w:r>
      <w:r w:rsidR="00D366A0">
        <w:rPr>
          <w:rFonts w:ascii="Arial" w:hAnsi="Arial"/>
          <w:b/>
        </w:rPr>
        <w:t xml:space="preserve"> or Elementary and Medium Tests</w:t>
      </w:r>
      <w:r w:rsidR="00296221">
        <w:rPr>
          <w:rFonts w:ascii="Arial" w:hAnsi="Arial"/>
          <w:b/>
        </w:rPr>
        <w:t xml:space="preserve">. </w:t>
      </w:r>
      <w:r w:rsidR="00296221">
        <w:rPr>
          <w:rFonts w:ascii="Arial" w:hAnsi="Arial"/>
        </w:rPr>
        <w:t>There are four league events and the points over the series will count towards the Winter Leagues.  Times will be posted on the website (</w:t>
      </w:r>
      <w:hyperlink r:id="rId4" w:history="1">
        <w:r w:rsidR="00296221" w:rsidRPr="009C2922">
          <w:rPr>
            <w:rStyle w:val="Hyperlink"/>
            <w:rFonts w:ascii="Arial" w:hAnsi="Arial"/>
          </w:rPr>
          <w:t>www.sdrc.org.uk</w:t>
        </w:r>
      </w:hyperlink>
      <w:r w:rsidR="00296221">
        <w:rPr>
          <w:rFonts w:ascii="Arial" w:hAnsi="Arial"/>
        </w:rPr>
        <w:t>) on the Thursday prior to the competiti</w:t>
      </w:r>
      <w:r w:rsidR="00D366A0">
        <w:rPr>
          <w:rFonts w:ascii="Arial" w:hAnsi="Arial"/>
        </w:rPr>
        <w:t>on. £8 per class</w:t>
      </w:r>
    </w:p>
    <w:p w:rsidR="00296221" w:rsidRDefault="00296221" w:rsidP="00296221">
      <w:pPr>
        <w:jc w:val="both"/>
        <w:rPr>
          <w:rFonts w:ascii="Arial" w:hAnsi="Arial"/>
        </w:rPr>
      </w:pPr>
    </w:p>
    <w:p w:rsidR="00296221" w:rsidRDefault="00296221" w:rsidP="00296221">
      <w:pPr>
        <w:pBdr>
          <w:top w:val="dashSmallGap" w:sz="4" w:space="1" w:color="auto"/>
        </w:pBdr>
        <w:rPr>
          <w:rFonts w:ascii="Arial" w:hAnsi="Arial"/>
        </w:rPr>
      </w:pPr>
    </w:p>
    <w:p w:rsidR="00296221" w:rsidRDefault="00296221" w:rsidP="00296221">
      <w:pPr>
        <w:jc w:val="center"/>
        <w:rPr>
          <w:rFonts w:ascii="Arial" w:hAnsi="Arial"/>
        </w:rPr>
      </w:pPr>
      <w:r>
        <w:rPr>
          <w:rFonts w:ascii="Arial" w:hAnsi="Arial"/>
          <w:b/>
        </w:rPr>
        <w:t>ENTRY FORM</w:t>
      </w:r>
    </w:p>
    <w:tbl>
      <w:tblPr>
        <w:tblW w:w="103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2813"/>
        <w:gridCol w:w="3685"/>
        <w:gridCol w:w="1418"/>
        <w:gridCol w:w="850"/>
      </w:tblGrid>
      <w:tr w:rsidR="00296221" w:rsidTr="003337E7">
        <w:tc>
          <w:tcPr>
            <w:tcW w:w="1548" w:type="dxa"/>
            <w:tcBorders>
              <w:bottom w:val="single" w:sz="6" w:space="0" w:color="000000"/>
            </w:tcBorders>
          </w:tcPr>
          <w:p w:rsidR="00296221" w:rsidRDefault="00296221" w:rsidP="003337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Class</w:t>
            </w:r>
          </w:p>
        </w:tc>
        <w:tc>
          <w:tcPr>
            <w:tcW w:w="2813" w:type="dxa"/>
            <w:tcBorders>
              <w:bottom w:val="single" w:sz="6" w:space="0" w:color="000000"/>
            </w:tcBorders>
          </w:tcPr>
          <w:p w:rsidR="00296221" w:rsidRDefault="00296221" w:rsidP="003337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Rider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296221" w:rsidRDefault="00296221" w:rsidP="003337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Horse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296221" w:rsidRDefault="00296221" w:rsidP="003337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Section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296221" w:rsidRDefault="00296221" w:rsidP="003337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Fee</w:t>
            </w:r>
          </w:p>
        </w:tc>
      </w:tr>
      <w:tr w:rsidR="00296221" w:rsidTr="003337E7">
        <w:trPr>
          <w:cantSplit/>
          <w:trHeight w:val="567"/>
        </w:trPr>
        <w:tc>
          <w:tcPr>
            <w:tcW w:w="1548" w:type="dxa"/>
            <w:tcBorders>
              <w:top w:val="nil"/>
            </w:tcBorders>
          </w:tcPr>
          <w:p w:rsidR="00296221" w:rsidRDefault="00296221" w:rsidP="003337E7">
            <w:pPr>
              <w:rPr>
                <w:rFonts w:ascii="Arial" w:hAnsi="Arial"/>
                <w:b/>
              </w:rPr>
            </w:pPr>
          </w:p>
        </w:tc>
        <w:tc>
          <w:tcPr>
            <w:tcW w:w="2813" w:type="dxa"/>
            <w:tcBorders>
              <w:top w:val="nil"/>
            </w:tcBorders>
          </w:tcPr>
          <w:p w:rsidR="00296221" w:rsidRDefault="00296221" w:rsidP="003337E7">
            <w:pPr>
              <w:rPr>
                <w:rFonts w:ascii="Arial" w:hAnsi="Arial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296221" w:rsidRDefault="00296221" w:rsidP="003337E7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296221" w:rsidRDefault="00296221" w:rsidP="003337E7">
            <w:pPr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96221" w:rsidRDefault="00296221" w:rsidP="003337E7">
            <w:pPr>
              <w:rPr>
                <w:rFonts w:ascii="Arial" w:hAnsi="Arial"/>
              </w:rPr>
            </w:pPr>
          </w:p>
        </w:tc>
      </w:tr>
      <w:tr w:rsidR="00296221" w:rsidTr="003337E7">
        <w:trPr>
          <w:cantSplit/>
          <w:trHeight w:val="567"/>
        </w:trPr>
        <w:tc>
          <w:tcPr>
            <w:tcW w:w="1548" w:type="dxa"/>
          </w:tcPr>
          <w:p w:rsidR="00296221" w:rsidRDefault="00296221" w:rsidP="003337E7">
            <w:pPr>
              <w:rPr>
                <w:rFonts w:ascii="Arial" w:hAnsi="Arial"/>
                <w:b/>
              </w:rPr>
            </w:pPr>
          </w:p>
        </w:tc>
        <w:tc>
          <w:tcPr>
            <w:tcW w:w="2813" w:type="dxa"/>
          </w:tcPr>
          <w:p w:rsidR="00296221" w:rsidRDefault="00296221" w:rsidP="003337E7">
            <w:pPr>
              <w:rPr>
                <w:rFonts w:ascii="Arial" w:hAnsi="Arial"/>
              </w:rPr>
            </w:pPr>
          </w:p>
        </w:tc>
        <w:tc>
          <w:tcPr>
            <w:tcW w:w="3685" w:type="dxa"/>
          </w:tcPr>
          <w:p w:rsidR="00296221" w:rsidRDefault="00296221" w:rsidP="003337E7">
            <w:pPr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296221" w:rsidRDefault="00296221" w:rsidP="003337E7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296221" w:rsidRDefault="00296221" w:rsidP="003337E7">
            <w:pPr>
              <w:rPr>
                <w:rFonts w:ascii="Arial" w:hAnsi="Arial"/>
              </w:rPr>
            </w:pPr>
          </w:p>
        </w:tc>
      </w:tr>
      <w:tr w:rsidR="00296221" w:rsidTr="003337E7">
        <w:trPr>
          <w:cantSplit/>
          <w:trHeight w:val="567"/>
        </w:trPr>
        <w:tc>
          <w:tcPr>
            <w:tcW w:w="1548" w:type="dxa"/>
          </w:tcPr>
          <w:p w:rsidR="00296221" w:rsidRDefault="00296221" w:rsidP="003337E7">
            <w:pPr>
              <w:rPr>
                <w:rFonts w:ascii="Arial" w:hAnsi="Arial"/>
                <w:b/>
              </w:rPr>
            </w:pPr>
          </w:p>
        </w:tc>
        <w:tc>
          <w:tcPr>
            <w:tcW w:w="2813" w:type="dxa"/>
          </w:tcPr>
          <w:p w:rsidR="00296221" w:rsidRDefault="00296221" w:rsidP="003337E7">
            <w:pPr>
              <w:rPr>
                <w:rFonts w:ascii="Arial" w:hAnsi="Arial"/>
              </w:rPr>
            </w:pPr>
          </w:p>
        </w:tc>
        <w:tc>
          <w:tcPr>
            <w:tcW w:w="3685" w:type="dxa"/>
          </w:tcPr>
          <w:p w:rsidR="00296221" w:rsidRDefault="00296221" w:rsidP="003337E7">
            <w:pPr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296221" w:rsidRDefault="00296221" w:rsidP="003337E7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296221" w:rsidRDefault="00296221" w:rsidP="003337E7">
            <w:pPr>
              <w:rPr>
                <w:rFonts w:ascii="Arial" w:hAnsi="Arial"/>
              </w:rPr>
            </w:pPr>
          </w:p>
        </w:tc>
      </w:tr>
    </w:tbl>
    <w:p w:rsidR="00296221" w:rsidRDefault="00296221" w:rsidP="00296221">
      <w:pPr>
        <w:rPr>
          <w:rFonts w:ascii="Arial" w:hAnsi="Arial"/>
        </w:rPr>
      </w:pPr>
    </w:p>
    <w:p w:rsidR="00296221" w:rsidRDefault="00296221" w:rsidP="00296221">
      <w:pPr>
        <w:rPr>
          <w:rFonts w:ascii="Arial" w:hAnsi="Arial"/>
        </w:rPr>
      </w:pPr>
      <w:r>
        <w:rPr>
          <w:rFonts w:ascii="Arial" w:hAnsi="Arial"/>
        </w:rPr>
        <w:t>Name:</w:t>
      </w:r>
    </w:p>
    <w:p w:rsidR="00296221" w:rsidRDefault="00296221" w:rsidP="00296221">
      <w:pPr>
        <w:rPr>
          <w:rFonts w:ascii="Arial" w:hAnsi="Arial"/>
        </w:rPr>
      </w:pPr>
      <w:bookmarkStart w:id="0" w:name="_GoBack"/>
    </w:p>
    <w:p w:rsidR="00296221" w:rsidRDefault="00296221" w:rsidP="00296221">
      <w:pPr>
        <w:rPr>
          <w:rFonts w:ascii="Arial" w:hAnsi="Arial"/>
        </w:rPr>
      </w:pPr>
      <w:r>
        <w:rPr>
          <w:rFonts w:ascii="Arial" w:hAnsi="Arial"/>
        </w:rPr>
        <w:t>Telephone Number:</w:t>
      </w:r>
    </w:p>
    <w:bookmarkEnd w:id="0"/>
    <w:p w:rsidR="00296221" w:rsidRDefault="00296221" w:rsidP="00296221">
      <w:pPr>
        <w:rPr>
          <w:rFonts w:ascii="Arial" w:hAnsi="Arial"/>
        </w:rPr>
      </w:pPr>
    </w:p>
    <w:p w:rsidR="00296221" w:rsidRDefault="00296221" w:rsidP="00296221">
      <w:pPr>
        <w:rPr>
          <w:rFonts w:ascii="Arial" w:hAnsi="Arial"/>
        </w:rPr>
      </w:pPr>
      <w:r>
        <w:rPr>
          <w:rFonts w:ascii="Arial" w:hAnsi="Arial"/>
        </w:rPr>
        <w:t>Email Address: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smartTag w:uri="urn:schemas-microsoft-com:office:smarttags" w:element="place">
        <w:r>
          <w:rPr>
            <w:rFonts w:ascii="Arial" w:hAnsi="Arial"/>
          </w:rPr>
          <w:t>Mobile</w:t>
        </w:r>
      </w:smartTag>
      <w:r>
        <w:rPr>
          <w:rFonts w:ascii="Arial" w:hAnsi="Arial"/>
        </w:rPr>
        <w:t xml:space="preserve"> No.</w:t>
      </w:r>
    </w:p>
    <w:p w:rsidR="00296221" w:rsidRDefault="00296221" w:rsidP="00296221"/>
    <w:p w:rsidR="00296221" w:rsidRPr="0056608C" w:rsidRDefault="00296221" w:rsidP="005D4BA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Return to:            </w:t>
      </w:r>
      <w:proofErr w:type="spellStart"/>
      <w:r w:rsidR="00CF7755">
        <w:rPr>
          <w:rFonts w:ascii="Arial" w:hAnsi="Arial"/>
          <w:b/>
        </w:rPr>
        <w:t>Mrs</w:t>
      </w:r>
      <w:proofErr w:type="spellEnd"/>
      <w:r w:rsidR="00CF7755">
        <w:rPr>
          <w:rFonts w:ascii="Arial" w:hAnsi="Arial"/>
          <w:b/>
        </w:rPr>
        <w:t xml:space="preserve"> </w:t>
      </w:r>
      <w:proofErr w:type="spellStart"/>
      <w:r w:rsidR="00CF7755">
        <w:rPr>
          <w:rFonts w:ascii="Arial" w:hAnsi="Arial"/>
          <w:b/>
        </w:rPr>
        <w:t>Meghann</w:t>
      </w:r>
      <w:proofErr w:type="spellEnd"/>
      <w:r w:rsidR="00CF7755">
        <w:rPr>
          <w:rFonts w:ascii="Arial" w:hAnsi="Arial"/>
          <w:b/>
        </w:rPr>
        <w:t xml:space="preserve"> James, G/R, 51 Taylors Lane, Dundee DD2 1AP by </w:t>
      </w:r>
      <w:r w:rsidR="00CF7755" w:rsidRPr="00CF7755">
        <w:rPr>
          <w:rFonts w:ascii="Arial" w:hAnsi="Arial"/>
          <w:b/>
          <w:color w:val="FF0000"/>
        </w:rPr>
        <w:t>3</w:t>
      </w:r>
      <w:r w:rsidR="00CF7755" w:rsidRPr="00CF7755">
        <w:rPr>
          <w:rFonts w:ascii="Arial" w:hAnsi="Arial"/>
          <w:b/>
          <w:color w:val="FF0000"/>
          <w:vertAlign w:val="superscript"/>
        </w:rPr>
        <w:t>rd</w:t>
      </w:r>
      <w:r w:rsidR="00CF7755" w:rsidRPr="00CF7755">
        <w:rPr>
          <w:rFonts w:ascii="Arial" w:hAnsi="Arial"/>
          <w:b/>
          <w:color w:val="FF0000"/>
        </w:rPr>
        <w:t xml:space="preserve"> February 2020</w:t>
      </w:r>
      <w:r w:rsidRPr="00CF7755">
        <w:rPr>
          <w:rFonts w:ascii="Arial" w:hAnsi="Arial"/>
          <w:b/>
          <w:color w:val="FF0000"/>
        </w:rPr>
        <w:t xml:space="preserve">                         </w:t>
      </w:r>
      <w:r w:rsidR="005D4BA4" w:rsidRPr="00CF7755">
        <w:rPr>
          <w:rFonts w:ascii="Arial" w:hAnsi="Arial"/>
          <w:b/>
          <w:color w:val="FF0000"/>
        </w:rPr>
        <w:t xml:space="preserve">                             </w:t>
      </w:r>
      <w:r w:rsidRPr="00CF7755">
        <w:rPr>
          <w:rFonts w:ascii="Arial" w:hAnsi="Arial"/>
          <w:b/>
          <w:color w:val="FF0000"/>
        </w:rPr>
        <w:t xml:space="preserve">            </w:t>
      </w:r>
    </w:p>
    <w:p w:rsidR="00296221" w:rsidRDefault="00296221" w:rsidP="00296221">
      <w:pPr>
        <w:pBdr>
          <w:top w:val="dashSmallGap" w:sz="4" w:space="1" w:color="auto"/>
        </w:pBdr>
        <w:rPr>
          <w:rFonts w:ascii="Arial" w:hAnsi="Arial"/>
        </w:rPr>
      </w:pPr>
    </w:p>
    <w:p w:rsidR="00296221" w:rsidRDefault="00296221" w:rsidP="00296221">
      <w:pPr>
        <w:pBdr>
          <w:top w:val="dashSmallGap" w:sz="4" w:space="1" w:color="auto"/>
        </w:pBdr>
        <w:rPr>
          <w:rFonts w:ascii="Arial" w:hAnsi="Arial"/>
        </w:rPr>
      </w:pPr>
    </w:p>
    <w:p w:rsidR="008168B0" w:rsidRDefault="00CF7755"/>
    <w:sectPr w:rsidR="008168B0" w:rsidSect="00C56468">
      <w:pgSz w:w="12240" w:h="15840"/>
      <w:pgMar w:top="284" w:right="758" w:bottom="709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21"/>
    <w:rsid w:val="00241927"/>
    <w:rsid w:val="00296221"/>
    <w:rsid w:val="002B4210"/>
    <w:rsid w:val="005D4BA4"/>
    <w:rsid w:val="00804D78"/>
    <w:rsid w:val="008C4CAB"/>
    <w:rsid w:val="00B54791"/>
    <w:rsid w:val="00CF3E41"/>
    <w:rsid w:val="00CF7755"/>
    <w:rsid w:val="00D366A0"/>
    <w:rsid w:val="00D8399E"/>
    <w:rsid w:val="00FB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634BD8-9EDF-4D2A-BE28-2370E166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62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ccnadmin</dc:creator>
  <cp:keywords/>
  <dc:description/>
  <cp:lastModifiedBy>ccnadmin</cp:lastModifiedBy>
  <cp:revision>4</cp:revision>
  <dcterms:created xsi:type="dcterms:W3CDTF">2019-11-01T11:58:00Z</dcterms:created>
  <dcterms:modified xsi:type="dcterms:W3CDTF">2019-11-28T11:52:00Z</dcterms:modified>
</cp:coreProperties>
</file>